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DE" w:rsidRDefault="00C333DE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Globali</w:t>
      </w:r>
      <w:r w:rsidR="003E58DE">
        <w:rPr>
          <w:rFonts w:ascii="Times New Roman" w:hAnsi="Times New Roman" w:cs="Times New Roman"/>
          <w:sz w:val="24"/>
          <w:szCs w:val="24"/>
        </w:rPr>
        <w:t xml:space="preserve">zation and Its Effects on </w:t>
      </w:r>
      <w:r w:rsidR="0068522B">
        <w:rPr>
          <w:rFonts w:ascii="Times New Roman" w:hAnsi="Times New Roman" w:cs="Times New Roman"/>
          <w:sz w:val="24"/>
          <w:szCs w:val="24"/>
        </w:rPr>
        <w:t xml:space="preserve">Brazil </w:t>
      </w: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C6D50" w:rsidRDefault="007C6D50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68077F" w:rsidRDefault="0068077F" w:rsidP="00BE5E7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077F" w:rsidRDefault="0068077F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Globalization and Its Effects on </w:t>
      </w:r>
      <w:r w:rsidR="0068522B">
        <w:rPr>
          <w:rFonts w:ascii="Times New Roman" w:hAnsi="Times New Roman" w:cs="Times New Roman"/>
          <w:sz w:val="24"/>
          <w:szCs w:val="24"/>
        </w:rPr>
        <w:t>Brazil</w:t>
      </w:r>
    </w:p>
    <w:p w:rsidR="0068077F" w:rsidRDefault="00BE5E7D" w:rsidP="00BE5E7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Theory of Globalization </w:t>
      </w:r>
    </w:p>
    <w:p w:rsidR="00BE5E7D" w:rsidRDefault="00BE5E7D" w:rsidP="00BE5E7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4A4F">
        <w:rPr>
          <w:rFonts w:ascii="Times New Roman" w:hAnsi="Times New Roman" w:cs="Times New Roman"/>
          <w:sz w:val="24"/>
          <w:szCs w:val="24"/>
        </w:rPr>
        <w:t>Literature does not give one standing theory of globalization. However, an analysis of the works of scholars, such as</w:t>
      </w:r>
      <w:r w:rsidR="00652AA8">
        <w:rPr>
          <w:rFonts w:ascii="Times New Roman" w:hAnsi="Times New Roman" w:cs="Times New Roman"/>
          <w:sz w:val="24"/>
          <w:szCs w:val="24"/>
        </w:rPr>
        <w:t xml:space="preserve"> </w:t>
      </w:r>
      <w:r w:rsidR="00652AA8" w:rsidRPr="00C84107">
        <w:rPr>
          <w:rFonts w:ascii="Times New Roman" w:hAnsi="Times New Roman" w:cs="Times New Roman"/>
          <w:sz w:val="24"/>
          <w:szCs w:val="24"/>
        </w:rPr>
        <w:t>Pannilage</w:t>
      </w:r>
      <w:r w:rsidR="00864A4F">
        <w:rPr>
          <w:rFonts w:ascii="Times New Roman" w:hAnsi="Times New Roman" w:cs="Times New Roman"/>
          <w:sz w:val="24"/>
          <w:szCs w:val="24"/>
        </w:rPr>
        <w:t xml:space="preserve"> (</w:t>
      </w:r>
      <w:r w:rsidR="00652AA8">
        <w:rPr>
          <w:rFonts w:ascii="Times New Roman" w:hAnsi="Times New Roman" w:cs="Times New Roman"/>
          <w:sz w:val="24"/>
          <w:szCs w:val="24"/>
        </w:rPr>
        <w:t>2017</w:t>
      </w:r>
      <w:r w:rsidR="00864A4F">
        <w:rPr>
          <w:rFonts w:ascii="Times New Roman" w:hAnsi="Times New Roman" w:cs="Times New Roman"/>
          <w:sz w:val="24"/>
          <w:szCs w:val="24"/>
        </w:rPr>
        <w:t xml:space="preserve">) and </w:t>
      </w:r>
      <w:r w:rsidR="00E12429" w:rsidRPr="00E12429">
        <w:rPr>
          <w:rFonts w:ascii="Times New Roman" w:hAnsi="Times New Roman" w:cs="Times New Roman"/>
          <w:sz w:val="24"/>
          <w:szCs w:val="24"/>
        </w:rPr>
        <w:t>Stefanovic</w:t>
      </w:r>
      <w:r w:rsidR="00E12429">
        <w:rPr>
          <w:rFonts w:ascii="Times New Roman" w:hAnsi="Times New Roman" w:cs="Times New Roman"/>
          <w:sz w:val="24"/>
          <w:szCs w:val="24"/>
        </w:rPr>
        <w:t xml:space="preserve"> </w:t>
      </w:r>
      <w:r w:rsidR="00864A4F">
        <w:rPr>
          <w:rFonts w:ascii="Times New Roman" w:hAnsi="Times New Roman" w:cs="Times New Roman"/>
          <w:sz w:val="24"/>
          <w:szCs w:val="24"/>
        </w:rPr>
        <w:t>(</w:t>
      </w:r>
      <w:r w:rsidR="00E12429">
        <w:rPr>
          <w:rFonts w:ascii="Times New Roman" w:hAnsi="Times New Roman" w:cs="Times New Roman"/>
          <w:sz w:val="24"/>
          <w:szCs w:val="24"/>
        </w:rPr>
        <w:t>2008</w:t>
      </w:r>
      <w:r w:rsidR="00864A4F">
        <w:rPr>
          <w:rFonts w:ascii="Times New Roman" w:hAnsi="Times New Roman" w:cs="Times New Roman"/>
          <w:sz w:val="24"/>
          <w:szCs w:val="24"/>
        </w:rPr>
        <w:t xml:space="preserve">), leads to the understanding that two forces characterize globalization; </w:t>
      </w:r>
      <w:r w:rsidR="002B2001">
        <w:rPr>
          <w:rFonts w:ascii="Times New Roman" w:hAnsi="Times New Roman" w:cs="Times New Roman"/>
          <w:sz w:val="24"/>
          <w:szCs w:val="24"/>
        </w:rPr>
        <w:t xml:space="preserve">electronic mediation and mass migration. The cited literatures argue that the complexity of the world economy is related </w:t>
      </w:r>
      <w:r w:rsidR="001050A9">
        <w:rPr>
          <w:rFonts w:ascii="Times New Roman" w:hAnsi="Times New Roman" w:cs="Times New Roman"/>
          <w:sz w:val="24"/>
          <w:szCs w:val="24"/>
        </w:rPr>
        <w:t>to</w:t>
      </w:r>
      <w:r w:rsidR="002B2001">
        <w:rPr>
          <w:rFonts w:ascii="Times New Roman" w:hAnsi="Times New Roman" w:cs="Times New Roman"/>
          <w:sz w:val="24"/>
          <w:szCs w:val="24"/>
        </w:rPr>
        <w:t xml:space="preserve"> specific fundamental </w:t>
      </w:r>
      <w:r w:rsidR="00123879">
        <w:rPr>
          <w:rFonts w:ascii="Times New Roman" w:hAnsi="Times New Roman" w:cs="Times New Roman"/>
          <w:sz w:val="24"/>
          <w:szCs w:val="24"/>
        </w:rPr>
        <w:t>disjunctures</w:t>
      </w:r>
      <w:r w:rsidR="002B2001">
        <w:rPr>
          <w:rFonts w:ascii="Times New Roman" w:hAnsi="Times New Roman" w:cs="Times New Roman"/>
          <w:sz w:val="24"/>
          <w:szCs w:val="24"/>
        </w:rPr>
        <w:t xml:space="preserve"> between </w:t>
      </w:r>
      <w:r w:rsidR="00123879">
        <w:rPr>
          <w:rFonts w:ascii="Times New Roman" w:hAnsi="Times New Roman" w:cs="Times New Roman"/>
          <w:sz w:val="24"/>
          <w:szCs w:val="24"/>
        </w:rPr>
        <w:t>cultures</w:t>
      </w:r>
      <w:r w:rsidR="002B2001">
        <w:rPr>
          <w:rFonts w:ascii="Times New Roman" w:hAnsi="Times New Roman" w:cs="Times New Roman"/>
          <w:sz w:val="24"/>
          <w:szCs w:val="24"/>
        </w:rPr>
        <w:t>, the economy, a</w:t>
      </w:r>
      <w:r w:rsidR="001050A9">
        <w:rPr>
          <w:rFonts w:ascii="Times New Roman" w:hAnsi="Times New Roman" w:cs="Times New Roman"/>
          <w:sz w:val="24"/>
          <w:szCs w:val="24"/>
        </w:rPr>
        <w:t>n</w:t>
      </w:r>
      <w:r w:rsidR="002B2001">
        <w:rPr>
          <w:rFonts w:ascii="Times New Roman" w:hAnsi="Times New Roman" w:cs="Times New Roman"/>
          <w:sz w:val="24"/>
          <w:szCs w:val="24"/>
        </w:rPr>
        <w:t>d policies that could be better understood through cultural flows</w:t>
      </w:r>
      <w:r w:rsidR="00123879">
        <w:rPr>
          <w:rFonts w:ascii="Times New Roman" w:hAnsi="Times New Roman" w:cs="Times New Roman"/>
          <w:sz w:val="24"/>
          <w:szCs w:val="24"/>
        </w:rPr>
        <w:t xml:space="preserve">. Notably, the same works suggest that </w:t>
      </w:r>
      <w:r w:rsidR="00E151E9">
        <w:rPr>
          <w:rFonts w:ascii="Times New Roman" w:hAnsi="Times New Roman" w:cs="Times New Roman"/>
          <w:sz w:val="24"/>
          <w:szCs w:val="24"/>
        </w:rPr>
        <w:t xml:space="preserve">modernity is at the center of a new global culture and that the roll of imagination is a social practice. Importantly, </w:t>
      </w:r>
      <w:r w:rsidR="004B5775">
        <w:rPr>
          <w:rFonts w:ascii="Times New Roman" w:hAnsi="Times New Roman" w:cs="Times New Roman"/>
          <w:sz w:val="24"/>
          <w:szCs w:val="24"/>
        </w:rPr>
        <w:t>the imaginary has five dimensions that characterize cultural flows, which a</w:t>
      </w:r>
      <w:r w:rsidR="002C0738">
        <w:rPr>
          <w:rFonts w:ascii="Times New Roman" w:hAnsi="Times New Roman" w:cs="Times New Roman"/>
          <w:sz w:val="24"/>
          <w:szCs w:val="24"/>
        </w:rPr>
        <w:t>re</w:t>
      </w:r>
      <w:r w:rsidR="004B5775">
        <w:rPr>
          <w:rFonts w:ascii="Times New Roman" w:hAnsi="Times New Roman" w:cs="Times New Roman"/>
          <w:sz w:val="24"/>
          <w:szCs w:val="24"/>
        </w:rPr>
        <w:t xml:space="preserve"> ideoscapes, financescapes, technoscapes, mediascapes, and ethnoscapes. </w:t>
      </w:r>
      <w:r w:rsidR="003C6D21">
        <w:rPr>
          <w:rFonts w:ascii="Times New Roman" w:hAnsi="Times New Roman" w:cs="Times New Roman"/>
          <w:sz w:val="24"/>
          <w:szCs w:val="24"/>
        </w:rPr>
        <w:t xml:space="preserve">By ethnoscapes, literature refers to the mass movement of people across borders and cultures while technoscapes </w:t>
      </w:r>
      <w:r w:rsidR="001E4E41">
        <w:rPr>
          <w:rFonts w:ascii="Times New Roman" w:hAnsi="Times New Roman" w:cs="Times New Roman"/>
          <w:sz w:val="24"/>
          <w:szCs w:val="24"/>
        </w:rPr>
        <w:t>refer to the new forms of cultural interactions and exchanges that are enabled by technology (</w:t>
      </w:r>
      <w:r w:rsidR="00E12429" w:rsidRPr="00C84107">
        <w:rPr>
          <w:rFonts w:ascii="Times New Roman" w:hAnsi="Times New Roman" w:cs="Times New Roman"/>
          <w:sz w:val="24"/>
          <w:szCs w:val="24"/>
        </w:rPr>
        <w:t>Pannilage</w:t>
      </w:r>
      <w:r w:rsidR="00E12429">
        <w:rPr>
          <w:rFonts w:ascii="Times New Roman" w:hAnsi="Times New Roman" w:cs="Times New Roman"/>
          <w:sz w:val="24"/>
          <w:szCs w:val="24"/>
        </w:rPr>
        <w:t>, 2017</w:t>
      </w:r>
      <w:r w:rsidR="001E4E41">
        <w:rPr>
          <w:rFonts w:ascii="Times New Roman" w:hAnsi="Times New Roman" w:cs="Times New Roman"/>
          <w:sz w:val="24"/>
          <w:szCs w:val="24"/>
        </w:rPr>
        <w:t xml:space="preserve">). By financescapes, the cited author means </w:t>
      </w:r>
      <w:r w:rsidR="00DB3633">
        <w:rPr>
          <w:rFonts w:ascii="Times New Roman" w:hAnsi="Times New Roman" w:cs="Times New Roman"/>
          <w:sz w:val="24"/>
          <w:szCs w:val="24"/>
        </w:rPr>
        <w:t xml:space="preserve">the technologies that are closely related to the economy that are constantly in flux, and which despite any efforts to manipulate, are significantly unpredictable. </w:t>
      </w:r>
      <w:r w:rsidR="00D80DDE">
        <w:rPr>
          <w:rFonts w:ascii="Times New Roman" w:hAnsi="Times New Roman" w:cs="Times New Roman"/>
          <w:sz w:val="24"/>
          <w:szCs w:val="24"/>
        </w:rPr>
        <w:t xml:space="preserve">Accordingly, ideoscapes and mediascapes concern the international and nation creation and distribution of information and images. </w:t>
      </w:r>
    </w:p>
    <w:p w:rsidR="00D80DDE" w:rsidRDefault="007F588A" w:rsidP="00D80DD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Effects of Globalization on </w:t>
      </w:r>
      <w:r w:rsidR="0068522B">
        <w:rPr>
          <w:rFonts w:ascii="Times New Roman" w:hAnsi="Times New Roman" w:cs="Times New Roman"/>
          <w:b/>
          <w:sz w:val="24"/>
          <w:szCs w:val="24"/>
        </w:rPr>
        <w:t>Brazil</w:t>
      </w:r>
    </w:p>
    <w:p w:rsidR="00F4349A" w:rsidRDefault="00F4349A" w:rsidP="00F434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65C0">
        <w:rPr>
          <w:rFonts w:ascii="Times New Roman" w:hAnsi="Times New Roman" w:cs="Times New Roman"/>
          <w:sz w:val="24"/>
          <w:szCs w:val="24"/>
        </w:rPr>
        <w:t xml:space="preserve">Considering the theoretical definition of globalization given previously, one may understand that it could have social, economic, cultural, and technological effects on any country. In </w:t>
      </w:r>
      <w:r w:rsidR="0068522B">
        <w:rPr>
          <w:rFonts w:ascii="Times New Roman" w:hAnsi="Times New Roman" w:cs="Times New Roman"/>
          <w:sz w:val="24"/>
          <w:szCs w:val="24"/>
        </w:rPr>
        <w:t>Brazil</w:t>
      </w:r>
      <w:r w:rsidR="006265C0">
        <w:rPr>
          <w:rFonts w:ascii="Times New Roman" w:hAnsi="Times New Roman" w:cs="Times New Roman"/>
          <w:sz w:val="24"/>
          <w:szCs w:val="24"/>
        </w:rPr>
        <w:t xml:space="preserve">, the social </w:t>
      </w:r>
      <w:r w:rsidR="006105EE">
        <w:rPr>
          <w:rFonts w:ascii="Times New Roman" w:hAnsi="Times New Roman" w:cs="Times New Roman"/>
          <w:sz w:val="24"/>
          <w:szCs w:val="24"/>
        </w:rPr>
        <w:t xml:space="preserve">effects of globalization abound. One of the most notable social effects of globalization is </w:t>
      </w:r>
      <w:r w:rsidR="004A470F">
        <w:rPr>
          <w:rFonts w:ascii="Times New Roman" w:hAnsi="Times New Roman" w:cs="Times New Roman"/>
          <w:sz w:val="24"/>
          <w:szCs w:val="24"/>
        </w:rPr>
        <w:t xml:space="preserve">gender equality. While the country is yet to attain the two thirds gender rule, it is notable that policymakers have been striving to ensure that women are represented in </w:t>
      </w:r>
      <w:r w:rsidR="004A470F">
        <w:rPr>
          <w:rFonts w:ascii="Times New Roman" w:hAnsi="Times New Roman" w:cs="Times New Roman"/>
          <w:sz w:val="24"/>
          <w:szCs w:val="24"/>
        </w:rPr>
        <w:lastRenderedPageBreak/>
        <w:t xml:space="preserve">may positions, including the political, educational, and economic fronts. </w:t>
      </w:r>
      <w:r w:rsidR="00386377">
        <w:rPr>
          <w:rFonts w:ascii="Times New Roman" w:hAnsi="Times New Roman" w:cs="Times New Roman"/>
          <w:sz w:val="24"/>
          <w:szCs w:val="24"/>
        </w:rPr>
        <w:t>The World Bank reports that 54% of women and 75% of males are engaged in</w:t>
      </w:r>
      <w:r w:rsidR="00E9750F">
        <w:rPr>
          <w:rFonts w:ascii="Times New Roman" w:hAnsi="Times New Roman" w:cs="Times New Roman"/>
          <w:sz w:val="24"/>
          <w:szCs w:val="24"/>
        </w:rPr>
        <w:t xml:space="preserve"> the labor force in the country. </w:t>
      </w:r>
      <w:r w:rsidR="006813C0">
        <w:rPr>
          <w:rFonts w:ascii="Times New Roman" w:hAnsi="Times New Roman" w:cs="Times New Roman"/>
          <w:sz w:val="24"/>
          <w:szCs w:val="24"/>
        </w:rPr>
        <w:t xml:space="preserve">Consequently, the nation has managed to reduce its poverty levels over the recent years from </w:t>
      </w:r>
      <w:r w:rsidR="00396161">
        <w:rPr>
          <w:rFonts w:ascii="Times New Roman" w:hAnsi="Times New Roman" w:cs="Times New Roman"/>
          <w:sz w:val="24"/>
          <w:szCs w:val="24"/>
        </w:rPr>
        <w:t>11.6% in 2000 to 4.8% in 2017</w:t>
      </w:r>
      <w:r w:rsidR="00362563">
        <w:rPr>
          <w:rFonts w:ascii="Times New Roman" w:hAnsi="Times New Roman" w:cs="Times New Roman"/>
          <w:sz w:val="24"/>
          <w:szCs w:val="24"/>
        </w:rPr>
        <w:t xml:space="preserve">, which is significantly </w:t>
      </w:r>
      <w:r w:rsidR="003B4C5A">
        <w:rPr>
          <w:rFonts w:ascii="Times New Roman" w:hAnsi="Times New Roman" w:cs="Times New Roman"/>
          <w:sz w:val="24"/>
          <w:szCs w:val="24"/>
        </w:rPr>
        <w:t>owed to globalization, the World Bank reports (</w:t>
      </w:r>
      <w:r w:rsidR="0060286D">
        <w:rPr>
          <w:rFonts w:ascii="Times New Roman" w:hAnsi="Times New Roman" w:cs="Times New Roman"/>
          <w:sz w:val="24"/>
          <w:szCs w:val="24"/>
        </w:rPr>
        <w:t>The World Bank, 2019</w:t>
      </w:r>
      <w:r w:rsidR="003B4C5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12089" w:rsidRDefault="00312089" w:rsidP="00F434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Globalization has further impacted on the economy of </w:t>
      </w:r>
      <w:r w:rsidR="00396161">
        <w:rPr>
          <w:rFonts w:ascii="Times New Roman" w:hAnsi="Times New Roman" w:cs="Times New Roman"/>
          <w:sz w:val="24"/>
          <w:szCs w:val="24"/>
        </w:rPr>
        <w:t>Brazil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4549E">
        <w:rPr>
          <w:rFonts w:ascii="Times New Roman" w:hAnsi="Times New Roman" w:cs="Times New Roman"/>
          <w:sz w:val="24"/>
          <w:szCs w:val="24"/>
        </w:rPr>
        <w:t xml:space="preserve">While many countries around the world have been recording positive and predictable economic growth data, Brazil’s trend has been erratic. </w:t>
      </w:r>
      <w:r w:rsidR="00FA6EC0">
        <w:rPr>
          <w:rFonts w:ascii="Times New Roman" w:hAnsi="Times New Roman" w:cs="Times New Roman"/>
          <w:sz w:val="24"/>
          <w:szCs w:val="24"/>
        </w:rPr>
        <w:t xml:space="preserve">The country’s economy keeps experiencing </w:t>
      </w:r>
      <w:r w:rsidR="003F316C">
        <w:rPr>
          <w:rFonts w:ascii="Times New Roman" w:hAnsi="Times New Roman" w:cs="Times New Roman"/>
          <w:sz w:val="24"/>
          <w:szCs w:val="24"/>
        </w:rPr>
        <w:t xml:space="preserve">ups and downs in the growth of its economy, which could be attributed to the </w:t>
      </w:r>
      <w:r w:rsidR="00CC3C13">
        <w:rPr>
          <w:rFonts w:ascii="Times New Roman" w:hAnsi="Times New Roman" w:cs="Times New Roman"/>
          <w:sz w:val="24"/>
          <w:szCs w:val="24"/>
        </w:rPr>
        <w:t xml:space="preserve">trading conditions with the rest of the world. Figure 1 shows the trend over the past few years. </w:t>
      </w:r>
      <w:r w:rsidR="007454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EA" w:rsidRDefault="00B450CA" w:rsidP="001045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2F523B3" wp14:editId="7FD87413">
            <wp:extent cx="5943600" cy="26663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5EA" w:rsidRDefault="001045EA" w:rsidP="001045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1: trends in the economic growth of </w:t>
      </w:r>
      <w:r w:rsidR="00E71D30">
        <w:rPr>
          <w:rFonts w:ascii="Times New Roman" w:hAnsi="Times New Roman" w:cs="Times New Roman"/>
          <w:sz w:val="24"/>
          <w:szCs w:val="24"/>
        </w:rPr>
        <w:t>Brazil</w:t>
      </w:r>
      <w:r>
        <w:rPr>
          <w:rFonts w:ascii="Times New Roman" w:hAnsi="Times New Roman" w:cs="Times New Roman"/>
          <w:sz w:val="24"/>
          <w:szCs w:val="24"/>
        </w:rPr>
        <w:t xml:space="preserve">. Adapted from </w:t>
      </w:r>
      <w:r w:rsidR="004406AF">
        <w:rPr>
          <w:rFonts w:ascii="Times New Roman" w:hAnsi="Times New Roman" w:cs="Times New Roman"/>
          <w:sz w:val="24"/>
          <w:szCs w:val="24"/>
        </w:rPr>
        <w:t xml:space="preserve">Trading Economics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406AF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045EA" w:rsidRPr="00F4349A" w:rsidRDefault="004C2D65" w:rsidP="001045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Technologically, </w:t>
      </w:r>
      <w:r w:rsidR="00CC1A17">
        <w:rPr>
          <w:rFonts w:ascii="Times New Roman" w:hAnsi="Times New Roman" w:cs="Times New Roman"/>
          <w:sz w:val="24"/>
          <w:szCs w:val="24"/>
        </w:rPr>
        <w:t>Brazil</w:t>
      </w:r>
      <w:r>
        <w:rPr>
          <w:rFonts w:ascii="Times New Roman" w:hAnsi="Times New Roman" w:cs="Times New Roman"/>
          <w:sz w:val="24"/>
          <w:szCs w:val="24"/>
        </w:rPr>
        <w:t xml:space="preserve"> has benefited from globalization. </w:t>
      </w:r>
      <w:r w:rsidR="00A839F2">
        <w:rPr>
          <w:rFonts w:ascii="Times New Roman" w:hAnsi="Times New Roman" w:cs="Times New Roman"/>
          <w:sz w:val="24"/>
          <w:szCs w:val="24"/>
        </w:rPr>
        <w:t xml:space="preserve">An increased interaction with the rest of the world, for example, has resulted in the adoption of new technologies in healthcare, business, governance, </w:t>
      </w:r>
      <w:r w:rsidR="002E5DD8">
        <w:rPr>
          <w:rFonts w:ascii="Times New Roman" w:hAnsi="Times New Roman" w:cs="Times New Roman"/>
          <w:sz w:val="24"/>
          <w:szCs w:val="24"/>
        </w:rPr>
        <w:t xml:space="preserve">and manufacturing, which have been handy in accelerating economic growth and the transformation of the country. </w:t>
      </w:r>
      <w:r w:rsidR="00750224">
        <w:rPr>
          <w:rFonts w:ascii="Times New Roman" w:hAnsi="Times New Roman" w:cs="Times New Roman"/>
          <w:sz w:val="24"/>
          <w:szCs w:val="24"/>
        </w:rPr>
        <w:t xml:space="preserve">Lastly, while there is little information concerning </w:t>
      </w:r>
      <w:r w:rsidR="00750224">
        <w:rPr>
          <w:rFonts w:ascii="Times New Roman" w:hAnsi="Times New Roman" w:cs="Times New Roman"/>
          <w:sz w:val="24"/>
          <w:szCs w:val="24"/>
        </w:rPr>
        <w:lastRenderedPageBreak/>
        <w:t xml:space="preserve">the effects of globalization on the cultural aspects of </w:t>
      </w:r>
      <w:r w:rsidR="00C17D05">
        <w:rPr>
          <w:rFonts w:ascii="Times New Roman" w:hAnsi="Times New Roman" w:cs="Times New Roman"/>
          <w:sz w:val="24"/>
          <w:szCs w:val="24"/>
        </w:rPr>
        <w:t>Brazil</w:t>
      </w:r>
      <w:r w:rsidR="00750224">
        <w:rPr>
          <w:rFonts w:ascii="Times New Roman" w:hAnsi="Times New Roman" w:cs="Times New Roman"/>
          <w:sz w:val="24"/>
          <w:szCs w:val="24"/>
        </w:rPr>
        <w:t xml:space="preserve">, </w:t>
      </w:r>
      <w:r w:rsidR="008A6B88">
        <w:rPr>
          <w:rFonts w:ascii="Times New Roman" w:hAnsi="Times New Roman" w:cs="Times New Roman"/>
          <w:sz w:val="24"/>
          <w:szCs w:val="24"/>
        </w:rPr>
        <w:t xml:space="preserve">it is understood that an increased interaction between </w:t>
      </w:r>
      <w:r w:rsidR="00C17D05">
        <w:rPr>
          <w:rFonts w:ascii="Times New Roman" w:hAnsi="Times New Roman" w:cs="Times New Roman"/>
          <w:sz w:val="24"/>
          <w:szCs w:val="24"/>
        </w:rPr>
        <w:t>Brazilians</w:t>
      </w:r>
      <w:r w:rsidR="008A6B88">
        <w:rPr>
          <w:rFonts w:ascii="Times New Roman" w:hAnsi="Times New Roman" w:cs="Times New Roman"/>
          <w:sz w:val="24"/>
          <w:szCs w:val="24"/>
        </w:rPr>
        <w:t xml:space="preserve"> and the rest of the world has transformed slightly </w:t>
      </w:r>
      <w:r w:rsidR="00464C96">
        <w:rPr>
          <w:rFonts w:ascii="Times New Roman" w:hAnsi="Times New Roman" w:cs="Times New Roman"/>
          <w:sz w:val="24"/>
          <w:szCs w:val="24"/>
        </w:rPr>
        <w:t xml:space="preserve">the business culture of the country. </w:t>
      </w:r>
      <w:r w:rsidR="00C77F4A">
        <w:rPr>
          <w:rFonts w:ascii="Times New Roman" w:hAnsi="Times New Roman" w:cs="Times New Roman"/>
          <w:sz w:val="24"/>
          <w:szCs w:val="24"/>
        </w:rPr>
        <w:t xml:space="preserve">Unemployment rates in the country have kept on rising, which </w:t>
      </w:r>
      <w:r w:rsidR="00D40A68">
        <w:rPr>
          <w:rFonts w:ascii="Times New Roman" w:hAnsi="Times New Roman" w:cs="Times New Roman"/>
          <w:sz w:val="24"/>
          <w:szCs w:val="24"/>
        </w:rPr>
        <w:t>forces many people to engage in informal sectors of the economy to support agriculture (</w:t>
      </w:r>
      <w:r w:rsidR="00E71D30">
        <w:rPr>
          <w:rFonts w:ascii="Times New Roman" w:hAnsi="Times New Roman" w:cs="Times New Roman"/>
          <w:sz w:val="24"/>
          <w:szCs w:val="24"/>
        </w:rPr>
        <w:t>The Pew Research Center, 2017</w:t>
      </w:r>
      <w:r w:rsidR="00D40A68">
        <w:rPr>
          <w:rFonts w:ascii="Times New Roman" w:hAnsi="Times New Roman" w:cs="Times New Roman"/>
          <w:sz w:val="24"/>
          <w:szCs w:val="24"/>
        </w:rPr>
        <w:t xml:space="preserve">). Consequently, some people have been forced to work in industries that they </w:t>
      </w:r>
      <w:r w:rsidR="00CA7666">
        <w:rPr>
          <w:rFonts w:ascii="Times New Roman" w:hAnsi="Times New Roman" w:cs="Times New Roman"/>
          <w:sz w:val="24"/>
          <w:szCs w:val="24"/>
        </w:rPr>
        <w:t xml:space="preserve">were not accustomed to traditionally. </w:t>
      </w:r>
    </w:p>
    <w:p w:rsidR="004C00F9" w:rsidRDefault="004C00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F588A" w:rsidRDefault="004406AF" w:rsidP="004C00F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25260" w:rsidRDefault="00325260" w:rsidP="00325260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84107">
        <w:rPr>
          <w:rFonts w:ascii="Times New Roman" w:hAnsi="Times New Roman" w:cs="Times New Roman"/>
          <w:sz w:val="24"/>
          <w:szCs w:val="24"/>
        </w:rPr>
        <w:t>Pannilage, U.</w:t>
      </w:r>
      <w:r>
        <w:rPr>
          <w:rFonts w:ascii="Times New Roman" w:hAnsi="Times New Roman" w:cs="Times New Roman"/>
          <w:sz w:val="24"/>
          <w:szCs w:val="24"/>
        </w:rPr>
        <w:t xml:space="preserve"> (2017).</w:t>
      </w:r>
      <w:r w:rsidRPr="00C84107">
        <w:rPr>
          <w:rFonts w:ascii="Times New Roman" w:hAnsi="Times New Roman" w:cs="Times New Roman"/>
          <w:sz w:val="24"/>
          <w:szCs w:val="24"/>
        </w:rPr>
        <w:t xml:space="preserve"> An Introduction to the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84107">
        <w:rPr>
          <w:rFonts w:ascii="Times New Roman" w:hAnsi="Times New Roman" w:cs="Times New Roman"/>
          <w:sz w:val="24"/>
          <w:szCs w:val="24"/>
        </w:rPr>
        <w:t xml:space="preserve">heoretical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84107">
        <w:rPr>
          <w:rFonts w:ascii="Times New Roman" w:hAnsi="Times New Roman" w:cs="Times New Roman"/>
          <w:sz w:val="24"/>
          <w:szCs w:val="24"/>
        </w:rPr>
        <w:t xml:space="preserve">erspectives of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C84107">
        <w:rPr>
          <w:rFonts w:ascii="Times New Roman" w:hAnsi="Times New Roman" w:cs="Times New Roman"/>
          <w:sz w:val="24"/>
          <w:szCs w:val="24"/>
        </w:rPr>
        <w:t>lobalisation.</w:t>
      </w:r>
      <w:r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7" w:history="1">
        <w:r w:rsidRPr="00652AA8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https://www.researchgate.net/publication/316939428_An_Introduction_to_the_Theoretical_Perspectives_of_Globalisation/download</w:t>
        </w:r>
      </w:hyperlink>
    </w:p>
    <w:p w:rsidR="00325260" w:rsidRPr="008F33BA" w:rsidRDefault="00325260" w:rsidP="00325260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2429">
        <w:rPr>
          <w:rFonts w:ascii="Times New Roman" w:hAnsi="Times New Roman" w:cs="Times New Roman"/>
          <w:sz w:val="24"/>
          <w:szCs w:val="24"/>
        </w:rPr>
        <w:t>Stefanovic, Z. (2008). Globalization: Theoretical perspectives, impacts and institu</w:t>
      </w:r>
      <w:r>
        <w:rPr>
          <w:rFonts w:ascii="Times New Roman" w:hAnsi="Times New Roman" w:cs="Times New Roman"/>
          <w:sz w:val="24"/>
          <w:szCs w:val="24"/>
        </w:rPr>
        <w:t>tional response of the economy.</w:t>
      </w:r>
      <w:r w:rsidRPr="00E12429">
        <w:rPr>
          <w:rFonts w:ascii="Times New Roman" w:hAnsi="Times New Roman" w:cs="Times New Roman"/>
          <w:i/>
          <w:iCs/>
          <w:sz w:val="24"/>
          <w:szCs w:val="24"/>
        </w:rPr>
        <w:t xml:space="preserve"> Economics and Organization</w:t>
      </w:r>
      <w:r w:rsidRPr="00E12429">
        <w:rPr>
          <w:rFonts w:ascii="Times New Roman" w:hAnsi="Times New Roman" w:cs="Times New Roman"/>
          <w:sz w:val="24"/>
          <w:szCs w:val="24"/>
        </w:rPr>
        <w:t>, </w:t>
      </w:r>
      <w:r w:rsidRPr="00E12429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E12429">
        <w:rPr>
          <w:rFonts w:ascii="Times New Roman" w:hAnsi="Times New Roman" w:cs="Times New Roman"/>
          <w:sz w:val="24"/>
          <w:szCs w:val="24"/>
        </w:rPr>
        <w:t>(3), 263-272.</w:t>
      </w:r>
    </w:p>
    <w:p w:rsidR="00325260" w:rsidRPr="004406AF" w:rsidRDefault="00325260" w:rsidP="00CA766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</w:t>
      </w:r>
      <w:r w:rsidR="00E71D30">
        <w:rPr>
          <w:rFonts w:ascii="Times New Roman" w:hAnsi="Times New Roman" w:cs="Times New Roman"/>
          <w:sz w:val="24"/>
          <w:szCs w:val="24"/>
        </w:rPr>
        <w:t>w Research Center (2017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CA7666" w:rsidRPr="00CA7666">
        <w:rPr>
          <w:rFonts w:ascii="Times New Roman" w:hAnsi="Times New Roman" w:cs="Times New Roman"/>
          <w:i/>
          <w:iCs/>
          <w:sz w:val="24"/>
          <w:szCs w:val="24"/>
        </w:rPr>
        <w:t>Unemployment in Brazil has risen sharply</w:t>
      </w:r>
      <w:r w:rsidR="00CA7666" w:rsidRPr="00CA7666">
        <w:rPr>
          <w:rFonts w:ascii="Times New Roman" w:hAnsi="Times New Roman" w:cs="Times New Roman"/>
          <w:sz w:val="24"/>
          <w:szCs w:val="24"/>
        </w:rPr>
        <w:t>. Retrieved from https://www.pewresearch.org/fact-tank/2017/07/06/how-brazilians-view-their-countrys-economic-and-political-crises/ft_17-07-05_brazilunemployment/</w:t>
      </w:r>
    </w:p>
    <w:p w:rsidR="00325260" w:rsidRDefault="0060286D" w:rsidP="0060286D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World Bank (2019</w:t>
      </w:r>
      <w:r w:rsidR="00325260">
        <w:rPr>
          <w:rFonts w:ascii="Times New Roman" w:hAnsi="Times New Roman" w:cs="Times New Roman"/>
          <w:sz w:val="24"/>
          <w:szCs w:val="24"/>
        </w:rPr>
        <w:t xml:space="preserve">). </w:t>
      </w:r>
      <w:r w:rsidRPr="0060286D">
        <w:rPr>
          <w:rFonts w:ascii="Times New Roman" w:hAnsi="Times New Roman" w:cs="Times New Roman"/>
          <w:i/>
          <w:iCs/>
          <w:sz w:val="24"/>
          <w:szCs w:val="24"/>
        </w:rPr>
        <w:t>Poverty &amp; Equity Data Portal</w:t>
      </w:r>
      <w:r w:rsidRPr="006028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86D">
        <w:rPr>
          <w:rFonts w:ascii="Times New Roman" w:hAnsi="Times New Roman" w:cs="Times New Roman"/>
          <w:i/>
          <w:iCs/>
          <w:sz w:val="24"/>
          <w:szCs w:val="24"/>
        </w:rPr>
        <w:t>Povertydata.worldbank.org</w:t>
      </w:r>
      <w:r w:rsidRPr="0060286D">
        <w:rPr>
          <w:rFonts w:ascii="Times New Roman" w:hAnsi="Times New Roman" w:cs="Times New Roman"/>
          <w:sz w:val="24"/>
          <w:szCs w:val="24"/>
        </w:rPr>
        <w:t>. Retrieved from http://povertydata.worldbank.org/poverty/country/BRA</w:t>
      </w:r>
    </w:p>
    <w:p w:rsidR="00325260" w:rsidRDefault="00325260" w:rsidP="00325260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Trading Economics (2019). </w:t>
      </w:r>
      <w:r w:rsidR="0009181E">
        <w:rPr>
          <w:rFonts w:ascii="Times New Roman" w:hAnsi="Times New Roman" w:cs="Times New Roman"/>
          <w:i/>
          <w:iCs/>
          <w:sz w:val="24"/>
          <w:szCs w:val="24"/>
        </w:rPr>
        <w:t>Brazil</w:t>
      </w:r>
      <w:r w:rsidRPr="000E63C8">
        <w:rPr>
          <w:rFonts w:ascii="Times New Roman" w:hAnsi="Times New Roman" w:cs="Times New Roman"/>
          <w:i/>
          <w:iCs/>
          <w:sz w:val="24"/>
          <w:szCs w:val="24"/>
        </w:rPr>
        <w:t xml:space="preserve"> GDP growth</w:t>
      </w:r>
      <w:r w:rsidRPr="004406AF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history="1">
        <w:r w:rsidR="0009181E" w:rsidRPr="0009181E">
          <w:rPr>
            <w:rStyle w:val="Hyperlink"/>
            <w:rFonts w:ascii="Times New Roman" w:hAnsi="Times New Roman" w:cs="Times New Roman"/>
            <w:sz w:val="24"/>
            <w:szCs w:val="24"/>
          </w:rPr>
          <w:t>https://tradingeconomics.com/brazil/gdp-growth</w:t>
        </w:r>
      </w:hyperlink>
    </w:p>
    <w:p w:rsidR="008F33BA" w:rsidRPr="00BF7AD2" w:rsidRDefault="008F33BA" w:rsidP="00BF7AD2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bookmarkEnd w:id="0"/>
    <w:p w:rsidR="004406AF" w:rsidRPr="004406AF" w:rsidRDefault="004406AF" w:rsidP="007F588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406AF" w:rsidRPr="004406AF" w:rsidSect="0068077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578" w:rsidRDefault="00512578" w:rsidP="007C6D50">
      <w:pPr>
        <w:spacing w:after="0" w:line="240" w:lineRule="auto"/>
      </w:pPr>
      <w:r>
        <w:separator/>
      </w:r>
    </w:p>
  </w:endnote>
  <w:endnote w:type="continuationSeparator" w:id="0">
    <w:p w:rsidR="00512578" w:rsidRDefault="00512578" w:rsidP="007C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578" w:rsidRDefault="00512578" w:rsidP="007C6D50">
      <w:pPr>
        <w:spacing w:after="0" w:line="240" w:lineRule="auto"/>
      </w:pPr>
      <w:r>
        <w:separator/>
      </w:r>
    </w:p>
  </w:footnote>
  <w:footnote w:type="continuationSeparator" w:id="0">
    <w:p w:rsidR="00512578" w:rsidRDefault="00512578" w:rsidP="007C6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442197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C6D50" w:rsidRPr="007C6D50" w:rsidRDefault="0068077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GLOBALIZATION AND ITS EFFECTS ON </w:t>
        </w:r>
        <w:r w:rsidR="003E58DE">
          <w:rPr>
            <w:rFonts w:ascii="Times New Roman" w:hAnsi="Times New Roman" w:cs="Times New Roman"/>
            <w:sz w:val="24"/>
            <w:szCs w:val="24"/>
          </w:rPr>
          <w:t>UGANDA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C6D50" w:rsidRPr="007C6D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6D50" w:rsidRPr="007C6D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6D50" w:rsidRPr="007C6D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49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C6D50" w:rsidRPr="007C6D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C6D50" w:rsidRDefault="007C6D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836851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077F" w:rsidRPr="007C6D50" w:rsidRDefault="0068077F" w:rsidP="0068077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GLOBALIZATION AND ITS EFFECTS ON </w:t>
        </w:r>
        <w:r w:rsidR="0068522B">
          <w:rPr>
            <w:rFonts w:ascii="Times New Roman" w:hAnsi="Times New Roman" w:cs="Times New Roman"/>
            <w:sz w:val="24"/>
            <w:szCs w:val="24"/>
          </w:rPr>
          <w:t>BRAZIL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C6D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6D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6D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497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C6D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C6D50" w:rsidRDefault="007C6D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50"/>
    <w:rsid w:val="0009181E"/>
    <w:rsid w:val="000E63C8"/>
    <w:rsid w:val="001045EA"/>
    <w:rsid w:val="001050A9"/>
    <w:rsid w:val="001119DB"/>
    <w:rsid w:val="00123879"/>
    <w:rsid w:val="001241BB"/>
    <w:rsid w:val="001E4E41"/>
    <w:rsid w:val="00206A7F"/>
    <w:rsid w:val="00235454"/>
    <w:rsid w:val="002B2001"/>
    <w:rsid w:val="002C0738"/>
    <w:rsid w:val="002E5DD8"/>
    <w:rsid w:val="00312089"/>
    <w:rsid w:val="00325260"/>
    <w:rsid w:val="00362563"/>
    <w:rsid w:val="00386377"/>
    <w:rsid w:val="00396161"/>
    <w:rsid w:val="003B4C5A"/>
    <w:rsid w:val="003C4582"/>
    <w:rsid w:val="003C6D21"/>
    <w:rsid w:val="003E58DE"/>
    <w:rsid w:val="003F316C"/>
    <w:rsid w:val="004406AF"/>
    <w:rsid w:val="00464C96"/>
    <w:rsid w:val="004A470F"/>
    <w:rsid w:val="004B5775"/>
    <w:rsid w:val="004C00F9"/>
    <w:rsid w:val="004C2D65"/>
    <w:rsid w:val="00512578"/>
    <w:rsid w:val="0060286D"/>
    <w:rsid w:val="006105EE"/>
    <w:rsid w:val="006265C0"/>
    <w:rsid w:val="00652AA8"/>
    <w:rsid w:val="0068077F"/>
    <w:rsid w:val="006813C0"/>
    <w:rsid w:val="0068522B"/>
    <w:rsid w:val="00715A98"/>
    <w:rsid w:val="0074549E"/>
    <w:rsid w:val="00750224"/>
    <w:rsid w:val="007C6D50"/>
    <w:rsid w:val="007F588A"/>
    <w:rsid w:val="00864A4F"/>
    <w:rsid w:val="0089615B"/>
    <w:rsid w:val="008A6B88"/>
    <w:rsid w:val="008E497A"/>
    <w:rsid w:val="008F07EE"/>
    <w:rsid w:val="008F33BA"/>
    <w:rsid w:val="00985F10"/>
    <w:rsid w:val="00A748DE"/>
    <w:rsid w:val="00A839F2"/>
    <w:rsid w:val="00AB57D9"/>
    <w:rsid w:val="00B450CA"/>
    <w:rsid w:val="00BE5E7D"/>
    <w:rsid w:val="00BE7080"/>
    <w:rsid w:val="00BF7AD2"/>
    <w:rsid w:val="00C17D05"/>
    <w:rsid w:val="00C333DE"/>
    <w:rsid w:val="00C45AC6"/>
    <w:rsid w:val="00C77F4A"/>
    <w:rsid w:val="00C84107"/>
    <w:rsid w:val="00CA7666"/>
    <w:rsid w:val="00CC1A17"/>
    <w:rsid w:val="00CC3C13"/>
    <w:rsid w:val="00D40A68"/>
    <w:rsid w:val="00D66FD1"/>
    <w:rsid w:val="00D80DDE"/>
    <w:rsid w:val="00DB3633"/>
    <w:rsid w:val="00E12429"/>
    <w:rsid w:val="00E151E9"/>
    <w:rsid w:val="00E64CDC"/>
    <w:rsid w:val="00E71740"/>
    <w:rsid w:val="00E71D30"/>
    <w:rsid w:val="00E9750F"/>
    <w:rsid w:val="00F25F29"/>
    <w:rsid w:val="00F4349A"/>
    <w:rsid w:val="00FA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31CCB3-9E18-4051-ADF9-EBD1DCA4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6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D50"/>
  </w:style>
  <w:style w:type="paragraph" w:styleId="Footer">
    <w:name w:val="footer"/>
    <w:basedOn w:val="Normal"/>
    <w:link w:val="FooterChar"/>
    <w:uiPriority w:val="99"/>
    <w:unhideWhenUsed/>
    <w:rsid w:val="007C6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D50"/>
  </w:style>
  <w:style w:type="character" w:customStyle="1" w:styleId="Heading4Char">
    <w:name w:val="Heading 4 Char"/>
    <w:basedOn w:val="DefaultParagraphFont"/>
    <w:link w:val="Heading4"/>
    <w:uiPriority w:val="9"/>
    <w:semiHidden/>
    <w:rsid w:val="004406A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C45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ingeconomics.com/brazil/gdp-grow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searchgate.net/publication/316939428_An_Introduction_to_the_Theoretical_Perspectives_of_Globalisation/downloa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Dennis Menge</cp:lastModifiedBy>
  <cp:revision>2</cp:revision>
  <dcterms:created xsi:type="dcterms:W3CDTF">2019-06-11T08:51:00Z</dcterms:created>
  <dcterms:modified xsi:type="dcterms:W3CDTF">2019-06-11T08:51:00Z</dcterms:modified>
</cp:coreProperties>
</file>